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4C4C7" w14:textId="45DA1933" w:rsidR="005570E9" w:rsidRPr="0029548B" w:rsidRDefault="003C27D4"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65E29309" wp14:editId="5B0590F8">
            <wp:simplePos x="0" y="0"/>
            <wp:positionH relativeFrom="page">
              <wp:align>left</wp:align>
            </wp:positionH>
            <wp:positionV relativeFrom="paragraph">
              <wp:posOffset>-912178</wp:posOffset>
            </wp:positionV>
            <wp:extent cx="7823862" cy="101346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BA85" w14:textId="4704F048" w:rsidR="00EC7EF1" w:rsidRPr="0029548B" w:rsidRDefault="00EC7EF1" w:rsidP="000D2832">
      <w:pPr>
        <w:jc w:val="right"/>
        <w:rPr>
          <w:rFonts w:ascii="Tahoma" w:hAnsi="Tahoma" w:cs="Tahoma"/>
          <w:b/>
          <w:color w:val="4E5732"/>
          <w:sz w:val="28"/>
        </w:rPr>
      </w:pPr>
    </w:p>
    <w:p w14:paraId="6A794AF2" w14:textId="77777777" w:rsidR="00EC7EF1" w:rsidRPr="0029548B" w:rsidRDefault="00EC7EF1" w:rsidP="000D2832">
      <w:pPr>
        <w:jc w:val="right"/>
        <w:rPr>
          <w:rFonts w:ascii="Tahoma" w:hAnsi="Tahoma" w:cs="Tahoma"/>
          <w:b/>
          <w:color w:val="4E5732"/>
          <w:sz w:val="28"/>
        </w:rPr>
      </w:pPr>
    </w:p>
    <w:p w14:paraId="4A3D0A18" w14:textId="40228FFE"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22B90EF1" w14:textId="77777777" w:rsidR="005570E9" w:rsidRPr="001271AB" w:rsidRDefault="005570E9" w:rsidP="001A7874">
      <w:pPr>
        <w:jc w:val="right"/>
        <w:rPr>
          <w:rFonts w:ascii="Tahoma" w:hAnsi="Tahoma" w:cs="Tahoma"/>
          <w:b/>
          <w:color w:val="4E5732"/>
          <w:sz w:val="28"/>
        </w:rPr>
      </w:pPr>
    </w:p>
    <w:p w14:paraId="307EED52" w14:textId="77777777" w:rsidR="00EC7EF1" w:rsidRPr="001271AB" w:rsidRDefault="00EC7EF1" w:rsidP="001A7874">
      <w:pPr>
        <w:jc w:val="right"/>
        <w:rPr>
          <w:rFonts w:ascii="Tahoma" w:hAnsi="Tahoma" w:cs="Tahoma"/>
          <w:b/>
          <w:color w:val="4E5732"/>
          <w:sz w:val="28"/>
        </w:rPr>
      </w:pPr>
    </w:p>
    <w:p w14:paraId="10633E5B" w14:textId="77777777" w:rsidR="001F70F5" w:rsidRDefault="001F70F5" w:rsidP="00D036CA">
      <w:pPr>
        <w:jc w:val="right"/>
        <w:rPr>
          <w:rFonts w:ascii="Tahoma" w:hAnsi="Tahoma" w:cs="Tahoma"/>
          <w:b/>
          <w:color w:val="324C84" w:themeColor="accent4" w:themeShade="80"/>
          <w:sz w:val="40"/>
        </w:rPr>
      </w:pPr>
    </w:p>
    <w:p w14:paraId="4A5BDB2F" w14:textId="77777777" w:rsidR="001F70F5" w:rsidRDefault="001F70F5" w:rsidP="00D036CA">
      <w:pPr>
        <w:jc w:val="right"/>
        <w:rPr>
          <w:rFonts w:ascii="Tahoma" w:hAnsi="Tahoma" w:cs="Tahoma"/>
          <w:b/>
          <w:color w:val="324C84" w:themeColor="accent4" w:themeShade="80"/>
          <w:sz w:val="40"/>
        </w:rPr>
      </w:pPr>
    </w:p>
    <w:p w14:paraId="65A55A00" w14:textId="2D55B96A" w:rsidR="003C27D4" w:rsidRPr="0052782D" w:rsidRDefault="003C27D4" w:rsidP="003C27D4">
      <w:pPr>
        <w:jc w:val="right"/>
        <w:rPr>
          <w:rFonts w:ascii="Tahoma" w:hAnsi="Tahoma" w:cs="Tahoma"/>
          <w:b/>
          <w:color w:val="FFFFFF" w:themeColor="background2"/>
          <w:sz w:val="40"/>
        </w:rPr>
      </w:pPr>
      <w:r w:rsidRPr="0052782D">
        <w:rPr>
          <w:rFonts w:ascii="Tahoma" w:hAnsi="Tahoma" w:cs="Tahoma"/>
          <w:b/>
          <w:color w:val="FFFFFF" w:themeColor="background2"/>
          <w:sz w:val="40"/>
        </w:rPr>
        <w:t xml:space="preserve">Lesson </w:t>
      </w:r>
      <w:r>
        <w:rPr>
          <w:rFonts w:ascii="Tahoma" w:hAnsi="Tahoma" w:cs="Tahoma"/>
          <w:b/>
          <w:color w:val="FFFFFF" w:themeColor="background2"/>
          <w:sz w:val="40"/>
        </w:rPr>
        <w:t>Guide</w:t>
      </w:r>
    </w:p>
    <w:p w14:paraId="6B566B2D" w14:textId="77777777" w:rsidR="003C27D4" w:rsidRDefault="003C27D4" w:rsidP="00D036CA">
      <w:pPr>
        <w:jc w:val="right"/>
        <w:rPr>
          <w:rFonts w:ascii="Tahoma" w:hAnsi="Tahoma" w:cs="Tahoma"/>
          <w:b/>
          <w:color w:val="FFFFFF" w:themeColor="background2"/>
          <w:sz w:val="40"/>
        </w:rPr>
      </w:pPr>
    </w:p>
    <w:p w14:paraId="40F487C5" w14:textId="4692430C" w:rsidR="00D036CA" w:rsidRPr="00D036CA" w:rsidRDefault="003C27D4" w:rsidP="00D036CA">
      <w:pPr>
        <w:jc w:val="right"/>
        <w:rPr>
          <w:rFonts w:ascii="Tahoma" w:hAnsi="Tahoma" w:cs="Tahoma"/>
          <w:b/>
          <w:color w:val="324C84" w:themeColor="accent4" w:themeShade="80"/>
          <w:sz w:val="40"/>
        </w:rPr>
      </w:pPr>
      <w:r>
        <w:rPr>
          <w:rFonts w:ascii="Tahoma" w:hAnsi="Tahoma" w:cs="Tahoma"/>
          <w:b/>
          <w:color w:val="FFFFFF" w:themeColor="background2"/>
          <w:sz w:val="40"/>
        </w:rPr>
        <w:t>Deployment</w:t>
      </w:r>
      <w:r>
        <w:rPr>
          <w:rFonts w:ascii="Tahoma" w:hAnsi="Tahoma" w:cs="Tahoma"/>
          <w:b/>
          <w:i/>
          <w:noProof/>
          <w:color w:val="324C84" w:themeColor="accent4" w:themeShade="80"/>
          <w:szCs w:val="24"/>
        </w:rPr>
        <w:t xml:space="preserve"> </w:t>
      </w:r>
      <w:r w:rsidR="001271AB" w:rsidRPr="00D036CA">
        <w:rPr>
          <w:noProof/>
          <w:color w:val="324C84" w:themeColor="accent4" w:themeShade="80"/>
        </w:rPr>
        <w:drawing>
          <wp:anchor distT="0" distB="0" distL="114300" distR="114300" simplePos="0" relativeHeight="251659264" behindDoc="1" locked="1" layoutInCell="1" allowOverlap="1" wp14:anchorId="4FD035CB" wp14:editId="01AC9CFE">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0009676A" w14:textId="5A2EEC06" w:rsidR="00623C58" w:rsidRPr="003C27D4" w:rsidRDefault="008C07D9" w:rsidP="3302C9BC">
      <w:pPr>
        <w:jc w:val="right"/>
        <w:rPr>
          <w:rFonts w:ascii="Tahoma" w:hAnsi="Tahoma" w:cs="Tahoma"/>
          <w:b/>
          <w:bCs/>
          <w:i/>
          <w:iCs/>
          <w:color w:val="FFFFFF" w:themeColor="background2"/>
        </w:rPr>
      </w:pPr>
      <w:r>
        <w:rPr>
          <w:rFonts w:ascii="Tahoma" w:hAnsi="Tahoma" w:cs="Tahoma"/>
          <w:b/>
          <w:bCs/>
          <w:i/>
          <w:iCs/>
          <w:color w:val="FFFFFF" w:themeColor="background2"/>
        </w:rPr>
        <w:t>14 April</w:t>
      </w:r>
      <w:r w:rsidR="003C27D4" w:rsidRPr="3302C9BC">
        <w:rPr>
          <w:rFonts w:ascii="Tahoma" w:hAnsi="Tahoma" w:cs="Tahoma"/>
          <w:b/>
          <w:bCs/>
          <w:i/>
          <w:iCs/>
          <w:color w:val="FFFFFF" w:themeColor="background2"/>
        </w:rPr>
        <w:t xml:space="preserve"> 202</w:t>
      </w:r>
      <w:r w:rsidR="4D2E8E7E" w:rsidRPr="3302C9BC">
        <w:rPr>
          <w:rFonts w:ascii="Tahoma" w:hAnsi="Tahoma" w:cs="Tahoma"/>
          <w:b/>
          <w:bCs/>
          <w:i/>
          <w:iCs/>
          <w:color w:val="FFFFFF" w:themeColor="background2"/>
        </w:rPr>
        <w:t>5</w:t>
      </w:r>
    </w:p>
    <w:p w14:paraId="03D0EEA1" w14:textId="77777777" w:rsidR="00EB7C1B" w:rsidRPr="00D036CA" w:rsidRDefault="00EB7C1B" w:rsidP="001B0010">
      <w:pPr>
        <w:jc w:val="right"/>
        <w:rPr>
          <w:rFonts w:ascii="Tahoma" w:hAnsi="Tahoma" w:cs="Tahoma"/>
          <w:b/>
          <w:color w:val="324C84" w:themeColor="accent4" w:themeShade="80"/>
          <w:sz w:val="40"/>
        </w:rPr>
      </w:pPr>
    </w:p>
    <w:p w14:paraId="015F54E9" w14:textId="77777777" w:rsidR="001F70F5" w:rsidRDefault="001F70F5" w:rsidP="002710FA">
      <w:pPr>
        <w:jc w:val="right"/>
        <w:rPr>
          <w:rFonts w:ascii="Tahoma" w:hAnsi="Tahoma" w:cs="Tahoma"/>
          <w:b/>
          <w:i/>
          <w:color w:val="324C84" w:themeColor="accent4" w:themeShade="80"/>
          <w:szCs w:val="24"/>
        </w:rPr>
      </w:pPr>
    </w:p>
    <w:p w14:paraId="2BBE3F47" w14:textId="77777777" w:rsidR="005570E9" w:rsidRPr="00D036CA" w:rsidRDefault="005570E9" w:rsidP="0088223A">
      <w:pPr>
        <w:jc w:val="center"/>
      </w:pPr>
    </w:p>
    <w:p w14:paraId="3C8E511F" w14:textId="77777777" w:rsidR="005F3A8E" w:rsidRDefault="005F3A8E" w:rsidP="002710FA">
      <w:pPr>
        <w:jc w:val="right"/>
        <w:rPr>
          <w:rFonts w:ascii="Tahoma" w:hAnsi="Tahoma" w:cs="Tahoma"/>
          <w:b/>
          <w:i/>
          <w:color w:val="4E5732"/>
          <w:szCs w:val="24"/>
        </w:rPr>
      </w:pPr>
    </w:p>
    <w:p w14:paraId="3ACAF34B" w14:textId="77777777" w:rsidR="00C9154C" w:rsidRDefault="00C9154C" w:rsidP="002710FA">
      <w:pPr>
        <w:jc w:val="right"/>
        <w:rPr>
          <w:rFonts w:ascii="Tahoma" w:hAnsi="Tahoma" w:cs="Tahoma"/>
          <w:b/>
          <w:i/>
          <w:color w:val="4E5732"/>
          <w:szCs w:val="24"/>
        </w:rPr>
      </w:pPr>
    </w:p>
    <w:p w14:paraId="16E466B4" w14:textId="77777777" w:rsidR="001F70F5" w:rsidRDefault="001F70F5" w:rsidP="00EB7C1B">
      <w:pPr>
        <w:jc w:val="right"/>
      </w:pPr>
    </w:p>
    <w:p w14:paraId="0AA0B819" w14:textId="77777777" w:rsidR="00C9154C" w:rsidRPr="00DF4DA5" w:rsidRDefault="00C53F39" w:rsidP="001F70F5">
      <w:pPr>
        <w:spacing w:line="276" w:lineRule="auto"/>
        <w:rPr>
          <w:sz w:val="20"/>
        </w:rPr>
      </w:pPr>
      <w:r>
        <w:rPr>
          <w:sz w:val="20"/>
        </w:rPr>
        <w:br w:type="page"/>
      </w:r>
    </w:p>
    <w:p w14:paraId="52C3459D" w14:textId="6C2D13A9" w:rsidR="009C125E" w:rsidRPr="009C125E" w:rsidRDefault="00814BCF"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Deployment</w:t>
      </w:r>
    </w:p>
    <w:p w14:paraId="28526A29" w14:textId="77777777" w:rsidR="009C125E" w:rsidRDefault="009C125E" w:rsidP="009C125E">
      <w:pPr>
        <w:pStyle w:val="Heading3"/>
      </w:pPr>
      <w:r>
        <w:t xml:space="preserve">Purpose </w:t>
      </w:r>
    </w:p>
    <w:p w14:paraId="7CBF5D5D" w14:textId="56B9F9D0" w:rsidR="002777EE" w:rsidRDefault="00DC7C6B" w:rsidP="002777EE">
      <w:r>
        <w:t xml:space="preserve">This lesson </w:t>
      </w:r>
      <w:r w:rsidR="006E5D3F">
        <w:t xml:space="preserve">guide is designed to support the local development of Flight Commander Leadership Course materials.  </w:t>
      </w:r>
      <w:r w:rsidR="00B25CF4">
        <w:t>Selected facilitators should use this guide as they prepare presentation materials.</w:t>
      </w:r>
      <w:r w:rsidR="006E5D3F">
        <w:t xml:space="preserve">  </w:t>
      </w:r>
      <w:r w:rsidR="005B1A5F">
        <w:t xml:space="preserve">For more information on how lessons are structured, or how to use them </w:t>
      </w:r>
      <w:proofErr w:type="gramStart"/>
      <w:r w:rsidR="005B1A5F">
        <w:t>in</w:t>
      </w:r>
      <w:proofErr w:type="gramEnd"/>
      <w:r w:rsidR="005B1A5F">
        <w:t xml:space="preserve"> the course, see the </w:t>
      </w:r>
      <w:r w:rsidR="005B1A5F" w:rsidRPr="005B1A5F">
        <w:rPr>
          <w:b/>
          <w:i/>
        </w:rPr>
        <w:t xml:space="preserve">Course Director’s </w:t>
      </w:r>
      <w:r w:rsidR="006F67AD">
        <w:rPr>
          <w:b/>
          <w:i/>
        </w:rPr>
        <w:t>Handbook</w:t>
      </w:r>
      <w:r w:rsidR="005B1A5F">
        <w:t xml:space="preserve"> or </w:t>
      </w:r>
      <w:r w:rsidR="004C63C8">
        <w:t>online Facilitator Resources</w:t>
      </w:r>
      <w:r w:rsidR="005B1A5F">
        <w:t xml:space="preserve">. </w:t>
      </w:r>
    </w:p>
    <w:p w14:paraId="546DBB02" w14:textId="77777777" w:rsidR="009C125E" w:rsidRDefault="009C125E" w:rsidP="009C125E">
      <w:pPr>
        <w:pStyle w:val="Heading3"/>
      </w:pPr>
      <w:r>
        <w:t>Scope</w:t>
      </w:r>
    </w:p>
    <w:p w14:paraId="1721515C" w14:textId="74B1DD47" w:rsidR="00EE5074" w:rsidRDefault="00A6446F" w:rsidP="008636F3">
      <w:pPr>
        <w:spacing w:line="276" w:lineRule="auto"/>
      </w:pPr>
      <w:r>
        <w:t xml:space="preserve">In November 2019, </w:t>
      </w:r>
      <w:proofErr w:type="gramStart"/>
      <w:r>
        <w:t>the SECAF</w:t>
      </w:r>
      <w:proofErr w:type="gramEnd"/>
      <w:r>
        <w:t xml:space="preserve"> and CSAF directed the Department of the Air Force to transform its Force Presentation methodology.  Drawing from the National Defense Strategy, the service began an effort focused on presenting forces aligned to support long-term strategic competition and capable of being strategically predictable, but operationally unpredictable. This new framework is</w:t>
      </w:r>
      <w:r w:rsidR="00BF4F37">
        <w:t xml:space="preserve"> designed </w:t>
      </w:r>
      <w:r w:rsidR="006F67AD">
        <w:t>to meet</w:t>
      </w:r>
      <w:r w:rsidR="00BF4F37">
        <w:t xml:space="preserve"> Combatant Commanders</w:t>
      </w:r>
      <w:r w:rsidR="006F67AD">
        <w:t>’</w:t>
      </w:r>
      <w:r w:rsidR="00BF4F37">
        <w:t xml:space="preserve"> requirements, provide Airmen </w:t>
      </w:r>
      <w:r>
        <w:t xml:space="preserve">and Guardian </w:t>
      </w:r>
      <w:r w:rsidR="00BF4F37">
        <w:t>deployment predictability</w:t>
      </w:r>
      <w:r w:rsidR="006F67AD">
        <w:t>,</w:t>
      </w:r>
      <w:r w:rsidR="00BF4F37">
        <w:t xml:space="preserve"> and maintain home station readiness.</w:t>
      </w:r>
      <w:r w:rsidR="008636F3">
        <w:t xml:space="preserve"> Deployments can be at the unit level or for individuals.</w:t>
      </w:r>
      <w:r w:rsidR="00324B83">
        <w:t xml:space="preserve"> Members will have an AEF Indicator in the personnel system; commanders (or equivalent) are responsible for determining these codes for all assigned personnel. </w:t>
      </w:r>
    </w:p>
    <w:p w14:paraId="38C37F4F" w14:textId="741C8668" w:rsidR="00AF0D7A" w:rsidRDefault="00EE1930" w:rsidP="008636F3">
      <w:pPr>
        <w:spacing w:line="276" w:lineRule="auto"/>
      </w:pPr>
      <w:r>
        <w:t xml:space="preserve">Flight Commanders are responsible for </w:t>
      </w:r>
      <w:r w:rsidR="00BF4F37">
        <w:t>tracking the readiness posture of their personnel.</w:t>
      </w:r>
      <w:r w:rsidR="003D2F9A">
        <w:t xml:space="preserve">  This requires you to </w:t>
      </w:r>
      <w:r w:rsidR="00FF7017">
        <w:t xml:space="preserve">broadly </w:t>
      </w:r>
      <w:r w:rsidR="003D2F9A">
        <w:t xml:space="preserve">understand how </w:t>
      </w:r>
      <w:r w:rsidR="00FF7017">
        <w:t xml:space="preserve">force sourcing </w:t>
      </w:r>
      <w:r w:rsidR="008636F3">
        <w:t xml:space="preserve">and individual deployments </w:t>
      </w:r>
      <w:r w:rsidR="003D2F9A">
        <w:t>work.</w:t>
      </w:r>
      <w:r w:rsidR="00BF4F37">
        <w:t xml:space="preserve">  It is </w:t>
      </w:r>
      <w:r w:rsidR="00462621">
        <w:t xml:space="preserve">equally </w:t>
      </w:r>
      <w:r w:rsidR="00BF4F37">
        <w:t>important for Flight Commanders to be involved in the training, health</w:t>
      </w:r>
      <w:r w:rsidR="00324B83">
        <w:t>,</w:t>
      </w:r>
      <w:r w:rsidR="00BF4F37">
        <w:t xml:space="preserve"> and wellness of their flight members.  They are charged wi</w:t>
      </w:r>
      <w:r w:rsidR="006F67AD">
        <w:t>th ensuring thei</w:t>
      </w:r>
      <w:r w:rsidR="00BF4F37">
        <w:t>r personnel are ready to support deployment taskings</w:t>
      </w:r>
      <w:r w:rsidR="008636F3">
        <w:t>,</w:t>
      </w:r>
      <w:r w:rsidR="00BF4F37">
        <w:t xml:space="preserve"> </w:t>
      </w:r>
      <w:r w:rsidR="008636F3">
        <w:t>maintain</w:t>
      </w:r>
      <w:r w:rsidR="00BF4F37">
        <w:t xml:space="preserve"> overall readiness posture</w:t>
      </w:r>
      <w:r w:rsidR="008636F3">
        <w:t>, and are fully supported during the deployment</w:t>
      </w:r>
      <w:r w:rsidR="00BF4F37">
        <w:t>.</w:t>
      </w:r>
      <w:r w:rsidR="00462621">
        <w:t xml:space="preserve">  </w:t>
      </w:r>
    </w:p>
    <w:p w14:paraId="3EF7C9CC" w14:textId="77777777" w:rsidR="00AF0D7A" w:rsidRDefault="009C125E" w:rsidP="009C125E">
      <w:pPr>
        <w:pStyle w:val="Heading3"/>
      </w:pPr>
      <w:r>
        <w:t>Recommended Objectives</w:t>
      </w:r>
    </w:p>
    <w:p w14:paraId="4305779E" w14:textId="77777777" w:rsidR="009C125E" w:rsidRDefault="009C125E" w:rsidP="009C125E">
      <w:r>
        <w:t>By the end of this lesson, the student should be able to:</w:t>
      </w:r>
    </w:p>
    <w:p w14:paraId="43CAC070" w14:textId="5C13A6DE" w:rsidR="00B25CF4" w:rsidRDefault="003520E7" w:rsidP="3302C9BC">
      <w:pPr>
        <w:pStyle w:val="ListParagraph"/>
      </w:pPr>
      <w:r>
        <w:t xml:space="preserve">Understand the </w:t>
      </w:r>
      <w:r w:rsidR="00FA310F">
        <w:t xml:space="preserve">deployment process </w:t>
      </w:r>
      <w:r w:rsidR="008636F3">
        <w:t>and related resources</w:t>
      </w:r>
      <w:r>
        <w:t>.</w:t>
      </w:r>
    </w:p>
    <w:p w14:paraId="544572EF" w14:textId="65B93B88" w:rsidR="00B25CF4" w:rsidRDefault="003520E7" w:rsidP="00B25CF4">
      <w:pPr>
        <w:pStyle w:val="ListParagraph"/>
        <w:numPr>
          <w:ilvl w:val="0"/>
          <w:numId w:val="22"/>
        </w:numPr>
      </w:pPr>
      <w:r>
        <w:t>Comprehend deployment t</w:t>
      </w:r>
      <w:r w:rsidR="008636F3">
        <w:t>ypes, preparation, execution</w:t>
      </w:r>
      <w:r w:rsidR="00522C9E">
        <w:t>,</w:t>
      </w:r>
      <w:r w:rsidR="008636F3">
        <w:t xml:space="preserve"> and associated challenges</w:t>
      </w:r>
      <w:r w:rsidR="00522C9E">
        <w:t>.</w:t>
      </w:r>
    </w:p>
    <w:p w14:paraId="0636ECF0" w14:textId="733B9606" w:rsidR="00522C9E" w:rsidRDefault="00522C9E" w:rsidP="00B25CF4">
      <w:pPr>
        <w:pStyle w:val="ListParagraph"/>
        <w:numPr>
          <w:ilvl w:val="0"/>
          <w:numId w:val="22"/>
        </w:numPr>
      </w:pPr>
      <w:r>
        <w:t>Recognize the support requirements necessary for deployed team members.</w:t>
      </w:r>
    </w:p>
    <w:p w14:paraId="360229ED" w14:textId="77777777" w:rsidR="009C125E" w:rsidRDefault="00AF0D7A" w:rsidP="009C125E">
      <w:pPr>
        <w:pStyle w:val="Heading3"/>
      </w:pPr>
      <w:r>
        <w:t>Recommended P</w:t>
      </w:r>
      <w:r w:rsidR="009C125E">
        <w:t>OC / Presenter</w:t>
      </w:r>
    </w:p>
    <w:p w14:paraId="51E95386" w14:textId="0F0E7F77" w:rsidR="003520E7" w:rsidRDefault="003520E7" w:rsidP="3302C9BC">
      <w:pPr>
        <w:pStyle w:val="ListParagraph"/>
        <w:spacing w:line="276" w:lineRule="auto"/>
      </w:pPr>
      <w:r>
        <w:t>Installation Deployment Officer</w:t>
      </w:r>
      <w:r w:rsidR="67E130E5">
        <w:t>/Unit Deployment Manager</w:t>
      </w:r>
    </w:p>
    <w:p w14:paraId="0C0F3CA5" w14:textId="481E6A85" w:rsidR="00AF0D7A" w:rsidRDefault="00C62AAF" w:rsidP="00B25CF4">
      <w:pPr>
        <w:pStyle w:val="ListParagraph"/>
        <w:numPr>
          <w:ilvl w:val="0"/>
          <w:numId w:val="23"/>
        </w:numPr>
        <w:spacing w:line="276" w:lineRule="auto"/>
      </w:pPr>
      <w:r>
        <w:t>Squadron-level leader (DO, CC or equivalent)</w:t>
      </w:r>
    </w:p>
    <w:p w14:paraId="3F964DB9" w14:textId="77777777" w:rsidR="009C125E" w:rsidRDefault="00AF0D7A" w:rsidP="009C125E">
      <w:pPr>
        <w:pStyle w:val="Heading3"/>
      </w:pPr>
      <w:r>
        <w:t xml:space="preserve">Recommended </w:t>
      </w:r>
      <w:r w:rsidR="009C125E">
        <w:t>Length:</w:t>
      </w:r>
    </w:p>
    <w:p w14:paraId="04308C80" w14:textId="77777777" w:rsidR="009C125E" w:rsidRDefault="00B25CF4" w:rsidP="009C125E">
      <w:pPr>
        <w:pStyle w:val="ListParagraph"/>
        <w:numPr>
          <w:ilvl w:val="0"/>
          <w:numId w:val="23"/>
        </w:numPr>
        <w:spacing w:line="276" w:lineRule="auto"/>
      </w:pPr>
      <w:r>
        <w:t xml:space="preserve">25 </w:t>
      </w:r>
      <w:r w:rsidR="009C125E">
        <w:t>minutes</w:t>
      </w:r>
      <w:r>
        <w:t xml:space="preserve"> (</w:t>
      </w:r>
      <w:proofErr w:type="gramStart"/>
      <w:r>
        <w:t>inclusive of</w:t>
      </w:r>
      <w:proofErr w:type="gramEnd"/>
      <w:r>
        <w:t xml:space="preserve"> questions)</w:t>
      </w:r>
    </w:p>
    <w:p w14:paraId="558AB941" w14:textId="77777777" w:rsidR="009C125E" w:rsidRDefault="00AF0D7A" w:rsidP="009C125E">
      <w:pPr>
        <w:pStyle w:val="Heading3"/>
      </w:pPr>
      <w:r>
        <w:t>Recommended Approach</w:t>
      </w:r>
    </w:p>
    <w:p w14:paraId="51EAE088" w14:textId="21885662" w:rsidR="008636F3" w:rsidRDefault="003520E7" w:rsidP="00854F30">
      <w:pPr>
        <w:pStyle w:val="ListParagraph"/>
        <w:numPr>
          <w:ilvl w:val="0"/>
          <w:numId w:val="23"/>
        </w:numPr>
      </w:pPr>
      <w:r>
        <w:t>Present informational slides</w:t>
      </w:r>
      <w:r w:rsidR="002F1DF9">
        <w:t xml:space="preserve"> with Q &amp; A</w:t>
      </w:r>
    </w:p>
    <w:p w14:paraId="6A37390D" w14:textId="1DEBE7F6" w:rsidR="009C125E" w:rsidRDefault="009C125E" w:rsidP="009C125E">
      <w:pPr>
        <w:pStyle w:val="Heading3"/>
      </w:pPr>
      <w:r>
        <w:lastRenderedPageBreak/>
        <w:t>Lesson Connections</w:t>
      </w:r>
    </w:p>
    <w:p w14:paraId="53B3FD8D" w14:textId="03F606C7" w:rsidR="00B25CF4" w:rsidRDefault="003520E7" w:rsidP="3302C9BC">
      <w:pPr>
        <w:pStyle w:val="ListParagraph"/>
        <w:spacing w:line="276" w:lineRule="auto"/>
      </w:pPr>
      <w:proofErr w:type="gramStart"/>
      <w:r w:rsidRPr="3302C9BC">
        <w:rPr>
          <w:b/>
          <w:bCs/>
        </w:rPr>
        <w:t>Manning</w:t>
      </w:r>
      <w:r w:rsidR="00746777">
        <w:t>-the</w:t>
      </w:r>
      <w:proofErr w:type="gramEnd"/>
      <w:r w:rsidR="00746777">
        <w:t xml:space="preserve"> mission must continue even when personnel are deployed. It is vital that no single point of failure </w:t>
      </w:r>
      <w:proofErr w:type="gramStart"/>
      <w:r w:rsidR="00746777">
        <w:t>exist</w:t>
      </w:r>
      <w:proofErr w:type="gramEnd"/>
      <w:r w:rsidR="00746777">
        <w:t xml:space="preserve"> on the </w:t>
      </w:r>
      <w:proofErr w:type="gramStart"/>
      <w:r w:rsidR="00746777">
        <w:t>personnel</w:t>
      </w:r>
      <w:proofErr w:type="gramEnd"/>
      <w:r w:rsidR="00746777">
        <w:t xml:space="preserve"> side </w:t>
      </w:r>
      <w:r w:rsidR="003C27D4">
        <w:t>to</w:t>
      </w:r>
      <w:r w:rsidR="00746777">
        <w:t xml:space="preserve"> ensure that mission requirements </w:t>
      </w:r>
      <w:r w:rsidR="00FA310F">
        <w:t>can</w:t>
      </w:r>
      <w:r w:rsidR="00746777">
        <w:t xml:space="preserve"> be met.</w:t>
      </w:r>
    </w:p>
    <w:p w14:paraId="3B12F658" w14:textId="477FF245" w:rsidR="009C125E" w:rsidRDefault="00B25CF4" w:rsidP="3302C9BC">
      <w:pPr>
        <w:pStyle w:val="ListParagraph"/>
        <w:spacing w:line="276" w:lineRule="auto"/>
      </w:pPr>
      <w:r w:rsidRPr="3302C9BC">
        <w:rPr>
          <w:b/>
          <w:bCs/>
        </w:rPr>
        <w:t xml:space="preserve">Mission </w:t>
      </w:r>
      <w:proofErr w:type="gramStart"/>
      <w:r w:rsidRPr="3302C9BC">
        <w:rPr>
          <w:b/>
          <w:bCs/>
        </w:rPr>
        <w:t>Command</w:t>
      </w:r>
      <w:r w:rsidR="00746777">
        <w:t>-personnel</w:t>
      </w:r>
      <w:proofErr w:type="gramEnd"/>
      <w:r w:rsidR="00746777">
        <w:t xml:space="preserve"> must remain operationally flexible and take the initiative to meet </w:t>
      </w:r>
      <w:r w:rsidR="00FA310F">
        <w:t xml:space="preserve">mission requirements </w:t>
      </w:r>
      <w:r w:rsidR="00746777">
        <w:t>when other members of the unit are deployed.</w:t>
      </w:r>
    </w:p>
    <w:p w14:paraId="61816BED" w14:textId="5CF5F967" w:rsidR="002777EE" w:rsidRPr="004C63C8" w:rsidRDefault="00854F30" w:rsidP="3302C9BC">
      <w:pPr>
        <w:pStyle w:val="ListParagraph"/>
        <w:spacing w:line="276" w:lineRule="auto"/>
        <w:rPr>
          <w:b/>
          <w:bCs/>
        </w:rPr>
      </w:pPr>
      <w:r w:rsidRPr="3302C9BC">
        <w:rPr>
          <w:b/>
          <w:bCs/>
        </w:rPr>
        <w:t>Taking Care of Families</w:t>
      </w:r>
      <w:r w:rsidR="00746777">
        <w:t>-</w:t>
      </w:r>
      <w:r w:rsidR="00FA310F">
        <w:t xml:space="preserve">the stressors of deployment can bring extra challenges to both the </w:t>
      </w:r>
      <w:proofErr w:type="gramStart"/>
      <w:r w:rsidR="00FA310F">
        <w:t>military member</w:t>
      </w:r>
      <w:proofErr w:type="gramEnd"/>
      <w:r w:rsidR="00FA310F">
        <w:t xml:space="preserve"> and the family members left behind. Be sure to connect your audience to the Military One Source site (www.military onsesource.mil) for online deployment resources for the </w:t>
      </w:r>
      <w:proofErr w:type="gramStart"/>
      <w:r w:rsidR="00FA310F">
        <w:t>member</w:t>
      </w:r>
      <w:proofErr w:type="gramEnd"/>
      <w:r w:rsidR="00FA310F">
        <w:t xml:space="preserve"> as well as their family</w:t>
      </w:r>
      <w:r w:rsidR="00AB2169">
        <w:t xml:space="preserve">. </w:t>
      </w:r>
    </w:p>
    <w:sectPr w:rsidR="002777EE" w:rsidRPr="004C63C8"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B6380" w14:textId="77777777" w:rsidR="00415075" w:rsidRDefault="00415075" w:rsidP="001C5074">
      <w:pPr>
        <w:spacing w:line="240" w:lineRule="auto"/>
      </w:pPr>
      <w:r>
        <w:separator/>
      </w:r>
    </w:p>
  </w:endnote>
  <w:endnote w:type="continuationSeparator" w:id="0">
    <w:p w14:paraId="5C85A28B" w14:textId="77777777" w:rsidR="00415075" w:rsidRDefault="00415075" w:rsidP="001C5074">
      <w:pPr>
        <w:spacing w:line="240" w:lineRule="auto"/>
      </w:pPr>
      <w:r>
        <w:continuationSeparator/>
      </w:r>
    </w:p>
  </w:endnote>
  <w:endnote w:type="continuationNotice" w:id="1">
    <w:p w14:paraId="24C0D99C" w14:textId="77777777" w:rsidR="00415075" w:rsidRDefault="004150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B57D" w14:textId="77777777" w:rsidR="00A854F4" w:rsidRDefault="00A8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035D5" w14:textId="50E475FD" w:rsidR="00E51204" w:rsidRPr="00A854F4" w:rsidRDefault="00E51204" w:rsidP="00EB7C1B">
    <w:pPr>
      <w:tabs>
        <w:tab w:val="right" w:pos="9000"/>
      </w:tabs>
      <w:spacing w:after="0" w:line="240" w:lineRule="auto"/>
      <w:rPr>
        <w:b/>
        <w:bCs/>
        <w:i/>
        <w:iCs/>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F9E3323" wp14:editId="131C8AE0">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087FF4" w14:textId="4D9AAACB"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C20C5">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9E3323"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9087FF4" w14:textId="4D9AAACB"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C20C5">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3302C9BC">
      <w:rPr>
        <w:color w:val="324C84" w:themeColor="accent4" w:themeShade="80"/>
        <w:sz w:val="18"/>
        <w:szCs w:val="18"/>
      </w:rPr>
      <w:t>Deployment</w:t>
    </w:r>
    <w:r w:rsidRPr="00051FFA">
      <w:rPr>
        <w:color w:val="324C84" w:themeColor="accent4" w:themeShade="80"/>
        <w:sz w:val="18"/>
        <w:szCs w:val="18"/>
      </w:rPr>
      <w:tab/>
    </w:r>
    <w:r w:rsidR="00A854F4" w:rsidRPr="00A854F4">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DB00" w14:textId="77777777" w:rsidR="00A854F4" w:rsidRDefault="00A85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69FCF" w14:textId="77777777" w:rsidR="00415075" w:rsidRDefault="00415075" w:rsidP="001C5074">
      <w:pPr>
        <w:spacing w:line="240" w:lineRule="auto"/>
      </w:pPr>
      <w:r>
        <w:separator/>
      </w:r>
    </w:p>
  </w:footnote>
  <w:footnote w:type="continuationSeparator" w:id="0">
    <w:p w14:paraId="0CC3D458" w14:textId="77777777" w:rsidR="00415075" w:rsidRDefault="00415075" w:rsidP="001C5074">
      <w:pPr>
        <w:spacing w:line="240" w:lineRule="auto"/>
      </w:pPr>
      <w:r>
        <w:continuationSeparator/>
      </w:r>
    </w:p>
  </w:footnote>
  <w:footnote w:type="continuationNotice" w:id="1">
    <w:p w14:paraId="12685BF9" w14:textId="77777777" w:rsidR="00415075" w:rsidRDefault="004150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1A11" w14:textId="77777777" w:rsidR="00A854F4" w:rsidRDefault="00A854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70AD" w14:textId="1650D184"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6557CC8" wp14:editId="08A0E5D8">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16E3" w14:textId="77777777" w:rsidR="00A854F4" w:rsidRDefault="00A85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472996">
    <w:abstractNumId w:val="9"/>
  </w:num>
  <w:num w:numId="2" w16cid:durableId="1416975277">
    <w:abstractNumId w:val="7"/>
  </w:num>
  <w:num w:numId="3" w16cid:durableId="671496801">
    <w:abstractNumId w:val="6"/>
  </w:num>
  <w:num w:numId="4" w16cid:durableId="1222671158">
    <w:abstractNumId w:val="5"/>
  </w:num>
  <w:num w:numId="5" w16cid:durableId="382414718">
    <w:abstractNumId w:val="4"/>
  </w:num>
  <w:num w:numId="6" w16cid:durableId="482162738">
    <w:abstractNumId w:val="8"/>
  </w:num>
  <w:num w:numId="7" w16cid:durableId="1738821757">
    <w:abstractNumId w:val="3"/>
  </w:num>
  <w:num w:numId="8" w16cid:durableId="1415053912">
    <w:abstractNumId w:val="2"/>
  </w:num>
  <w:num w:numId="9" w16cid:durableId="333654720">
    <w:abstractNumId w:val="1"/>
  </w:num>
  <w:num w:numId="10" w16cid:durableId="1518688220">
    <w:abstractNumId w:val="0"/>
  </w:num>
  <w:num w:numId="11" w16cid:durableId="479931794">
    <w:abstractNumId w:val="19"/>
  </w:num>
  <w:num w:numId="12" w16cid:durableId="676811166">
    <w:abstractNumId w:val="13"/>
  </w:num>
  <w:num w:numId="13" w16cid:durableId="1059327534">
    <w:abstractNumId w:val="11"/>
  </w:num>
  <w:num w:numId="14" w16cid:durableId="439105803">
    <w:abstractNumId w:val="16"/>
  </w:num>
  <w:num w:numId="15" w16cid:durableId="1705212657">
    <w:abstractNumId w:val="15"/>
  </w:num>
  <w:num w:numId="16" w16cid:durableId="317925929">
    <w:abstractNumId w:val="18"/>
  </w:num>
  <w:num w:numId="17" w16cid:durableId="1344625764">
    <w:abstractNumId w:val="10"/>
  </w:num>
  <w:num w:numId="18" w16cid:durableId="129173968">
    <w:abstractNumId w:val="12"/>
  </w:num>
  <w:num w:numId="19" w16cid:durableId="767845454">
    <w:abstractNumId w:val="20"/>
  </w:num>
  <w:num w:numId="20" w16cid:durableId="543906862">
    <w:abstractNumId w:val="21"/>
  </w:num>
  <w:num w:numId="21" w16cid:durableId="1729456655">
    <w:abstractNumId w:val="17"/>
  </w:num>
  <w:num w:numId="22" w16cid:durableId="1994530837">
    <w:abstractNumId w:val="22"/>
  </w:num>
  <w:num w:numId="23" w16cid:durableId="158028419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24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3F86"/>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3F1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4880"/>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61D"/>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DF9"/>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4B83"/>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0E7"/>
    <w:rsid w:val="003524F4"/>
    <w:rsid w:val="00352631"/>
    <w:rsid w:val="00353925"/>
    <w:rsid w:val="003544FC"/>
    <w:rsid w:val="00354DFF"/>
    <w:rsid w:val="0035570D"/>
    <w:rsid w:val="003565F8"/>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2736"/>
    <w:rsid w:val="003C27D4"/>
    <w:rsid w:val="003C3C13"/>
    <w:rsid w:val="003C3C5E"/>
    <w:rsid w:val="003C4F4A"/>
    <w:rsid w:val="003C6E39"/>
    <w:rsid w:val="003C744D"/>
    <w:rsid w:val="003D0BB4"/>
    <w:rsid w:val="003D0E09"/>
    <w:rsid w:val="003D1833"/>
    <w:rsid w:val="003D230A"/>
    <w:rsid w:val="003D2F9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5075"/>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026B"/>
    <w:rsid w:val="00451032"/>
    <w:rsid w:val="004521BE"/>
    <w:rsid w:val="00452729"/>
    <w:rsid w:val="00453BAE"/>
    <w:rsid w:val="004554D2"/>
    <w:rsid w:val="00457636"/>
    <w:rsid w:val="00461CF3"/>
    <w:rsid w:val="00462621"/>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3BD3"/>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63C8"/>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2C9E"/>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3CB0"/>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2082"/>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6AFC"/>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538"/>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67AD"/>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6777"/>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4BCF"/>
    <w:rsid w:val="00815970"/>
    <w:rsid w:val="008165FB"/>
    <w:rsid w:val="00816A29"/>
    <w:rsid w:val="00816C9D"/>
    <w:rsid w:val="00817A07"/>
    <w:rsid w:val="00821376"/>
    <w:rsid w:val="008214CC"/>
    <w:rsid w:val="00821F89"/>
    <w:rsid w:val="00823E7D"/>
    <w:rsid w:val="00824205"/>
    <w:rsid w:val="00824D56"/>
    <w:rsid w:val="00825413"/>
    <w:rsid w:val="00826DBF"/>
    <w:rsid w:val="00830E92"/>
    <w:rsid w:val="00833A69"/>
    <w:rsid w:val="00833E1C"/>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4F30"/>
    <w:rsid w:val="00856A29"/>
    <w:rsid w:val="00856B50"/>
    <w:rsid w:val="0085751A"/>
    <w:rsid w:val="00861486"/>
    <w:rsid w:val="00863301"/>
    <w:rsid w:val="00863675"/>
    <w:rsid w:val="008636F3"/>
    <w:rsid w:val="00863F65"/>
    <w:rsid w:val="0086473D"/>
    <w:rsid w:val="00866592"/>
    <w:rsid w:val="008667EE"/>
    <w:rsid w:val="00872D43"/>
    <w:rsid w:val="00873EA8"/>
    <w:rsid w:val="008754CD"/>
    <w:rsid w:val="00881A5E"/>
    <w:rsid w:val="0088223A"/>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07D9"/>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21DC"/>
    <w:rsid w:val="0097283C"/>
    <w:rsid w:val="009729E5"/>
    <w:rsid w:val="00973882"/>
    <w:rsid w:val="00973A19"/>
    <w:rsid w:val="00973CCC"/>
    <w:rsid w:val="0097577E"/>
    <w:rsid w:val="00975ABA"/>
    <w:rsid w:val="009761EC"/>
    <w:rsid w:val="0097776D"/>
    <w:rsid w:val="0098097B"/>
    <w:rsid w:val="009822F5"/>
    <w:rsid w:val="00985599"/>
    <w:rsid w:val="00985C6D"/>
    <w:rsid w:val="009864A4"/>
    <w:rsid w:val="00990886"/>
    <w:rsid w:val="00993A2D"/>
    <w:rsid w:val="00993C1C"/>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46F"/>
    <w:rsid w:val="00A6459B"/>
    <w:rsid w:val="00A64CE2"/>
    <w:rsid w:val="00A6780F"/>
    <w:rsid w:val="00A71315"/>
    <w:rsid w:val="00A727A0"/>
    <w:rsid w:val="00A72F96"/>
    <w:rsid w:val="00A73CC9"/>
    <w:rsid w:val="00A73E2F"/>
    <w:rsid w:val="00A748CA"/>
    <w:rsid w:val="00A817D7"/>
    <w:rsid w:val="00A83F29"/>
    <w:rsid w:val="00A84350"/>
    <w:rsid w:val="00A854F4"/>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169"/>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5CF4"/>
    <w:rsid w:val="00B26C13"/>
    <w:rsid w:val="00B30D27"/>
    <w:rsid w:val="00B318DC"/>
    <w:rsid w:val="00B34019"/>
    <w:rsid w:val="00B34161"/>
    <w:rsid w:val="00B36E10"/>
    <w:rsid w:val="00B37726"/>
    <w:rsid w:val="00B37C78"/>
    <w:rsid w:val="00B42D34"/>
    <w:rsid w:val="00B42E9A"/>
    <w:rsid w:val="00B4667E"/>
    <w:rsid w:val="00B46EC5"/>
    <w:rsid w:val="00B5079E"/>
    <w:rsid w:val="00B5143E"/>
    <w:rsid w:val="00B52CAE"/>
    <w:rsid w:val="00B53358"/>
    <w:rsid w:val="00B53794"/>
    <w:rsid w:val="00B547E6"/>
    <w:rsid w:val="00B55CA2"/>
    <w:rsid w:val="00B566D3"/>
    <w:rsid w:val="00B56D7E"/>
    <w:rsid w:val="00B5701C"/>
    <w:rsid w:val="00B57C9E"/>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63F"/>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4F37"/>
    <w:rsid w:val="00BF5A9F"/>
    <w:rsid w:val="00BF5D56"/>
    <w:rsid w:val="00BF6B3C"/>
    <w:rsid w:val="00BF6F64"/>
    <w:rsid w:val="00BF7589"/>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AAF"/>
    <w:rsid w:val="00C62BBF"/>
    <w:rsid w:val="00C62F77"/>
    <w:rsid w:val="00C63E61"/>
    <w:rsid w:val="00C64852"/>
    <w:rsid w:val="00C748CA"/>
    <w:rsid w:val="00C75527"/>
    <w:rsid w:val="00C774BA"/>
    <w:rsid w:val="00C77E5C"/>
    <w:rsid w:val="00C809F4"/>
    <w:rsid w:val="00C81779"/>
    <w:rsid w:val="00C8194E"/>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6D"/>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642A3"/>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0DF"/>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0AE"/>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5275"/>
    <w:rsid w:val="00EA7CC0"/>
    <w:rsid w:val="00EB02C9"/>
    <w:rsid w:val="00EB120F"/>
    <w:rsid w:val="00EB3C11"/>
    <w:rsid w:val="00EB3DB6"/>
    <w:rsid w:val="00EB44F4"/>
    <w:rsid w:val="00EB4812"/>
    <w:rsid w:val="00EB4AB3"/>
    <w:rsid w:val="00EB708A"/>
    <w:rsid w:val="00EB7C1B"/>
    <w:rsid w:val="00EC202E"/>
    <w:rsid w:val="00EC20C5"/>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1930"/>
    <w:rsid w:val="00EE5074"/>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10F"/>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243D"/>
    <w:rsid w:val="00FE5D6A"/>
    <w:rsid w:val="00FE5E8D"/>
    <w:rsid w:val="00FF0A49"/>
    <w:rsid w:val="00FF0D45"/>
    <w:rsid w:val="00FF3B6B"/>
    <w:rsid w:val="00FF6D77"/>
    <w:rsid w:val="00FF7017"/>
    <w:rsid w:val="00FF7BCB"/>
    <w:rsid w:val="3302C9BC"/>
    <w:rsid w:val="4D2E8E7E"/>
    <w:rsid w:val="50CE35E2"/>
    <w:rsid w:val="67E130E5"/>
    <w:rsid w:val="76FE2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161701127">
      <w:bodyDiv w:val="1"/>
      <w:marLeft w:val="0"/>
      <w:marRight w:val="0"/>
      <w:marTop w:val="0"/>
      <w:marBottom w:val="0"/>
      <w:divBdr>
        <w:top w:val="none" w:sz="0" w:space="0" w:color="auto"/>
        <w:left w:val="none" w:sz="0" w:space="0" w:color="auto"/>
        <w:bottom w:val="none" w:sz="0" w:space="0" w:color="auto"/>
        <w:right w:val="none" w:sz="0" w:space="0" w:color="auto"/>
      </w:divBdr>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16175897">
      <w:bodyDiv w:val="1"/>
      <w:marLeft w:val="0"/>
      <w:marRight w:val="0"/>
      <w:marTop w:val="0"/>
      <w:marBottom w:val="0"/>
      <w:divBdr>
        <w:top w:val="none" w:sz="0" w:space="0" w:color="auto"/>
        <w:left w:val="none" w:sz="0" w:space="0" w:color="auto"/>
        <w:bottom w:val="none" w:sz="0" w:space="0" w:color="auto"/>
        <w:right w:val="none" w:sz="0" w:space="0" w:color="auto"/>
      </w:divBdr>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16728062">
      <w:bodyDiv w:val="1"/>
      <w:marLeft w:val="0"/>
      <w:marRight w:val="0"/>
      <w:marTop w:val="0"/>
      <w:marBottom w:val="0"/>
      <w:divBdr>
        <w:top w:val="none" w:sz="0" w:space="0" w:color="auto"/>
        <w:left w:val="none" w:sz="0" w:space="0" w:color="auto"/>
        <w:bottom w:val="none" w:sz="0" w:space="0" w:color="auto"/>
        <w:right w:val="none" w:sz="0" w:space="0" w:color="auto"/>
      </w:divBdr>
    </w:div>
    <w:div w:id="1593006664">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2080575">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2659F-9942-4BEE-B6A0-4348AFB9E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5B996-B5E1-4EFF-BC5B-FFEC36E9AD70}">
  <ds:schemaRefs>
    <ds:schemaRef ds:uri="http://schemas.microsoft.com/sharepoint/v3/contenttype/forms"/>
  </ds:schemaRefs>
</ds:datastoreItem>
</file>

<file path=customXml/itemProps3.xml><?xml version="1.0" encoding="utf-8"?>
<ds:datastoreItem xmlns:ds="http://schemas.openxmlformats.org/officeDocument/2006/customXml" ds:itemID="{2E59DEB6-9D27-462A-9056-5C4CB75FCCE4}">
  <ds:schemaRefs>
    <ds:schemaRef ds:uri="http://schemas.microsoft.com/office/2006/documentManagement/types"/>
    <ds:schemaRef ds:uri="http://schemas.microsoft.com/office/2006/metadata/properties"/>
    <ds:schemaRef ds:uri="http://www.w3.org/XML/1998/namespace"/>
    <ds:schemaRef ds:uri="2c9054d2-326f-4c39-8460-7f0f408c03b5"/>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2449</Characters>
  <Application>Microsoft Office Word</Application>
  <DocSecurity>0</DocSecurity>
  <Lines>20</Lines>
  <Paragraphs>5</Paragraphs>
  <ScaleCrop>false</ScaleCrop>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2022-05-10T19:26:00Z</dcterms:created>
  <dcterms:modified xsi:type="dcterms:W3CDTF">2025-04-14T16:43:00Z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